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902986" w14:paraId="0943477E" w14:textId="09DD9114">
      <w:pPr>
        <w:pStyle w:val="Texto0"/>
        <w:spacing w:before="0" w:after="0" w:line="240" w:lineRule="auto"/>
        <w:rPr>
          <w:sz w:val="24"/>
        </w:rPr>
      </w:pPr>
      <w:r>
        <w:rPr>
          <w:sz w:val="24"/>
        </w:rPr>
        <w:t>2</w:t>
      </w:r>
      <w:r w:rsidR="003C2E9B">
        <w:rPr>
          <w:sz w:val="24"/>
        </w:rPr>
        <w:t>9</w:t>
      </w:r>
      <w:r>
        <w:rPr>
          <w:sz w:val="24"/>
        </w:rPr>
        <w:t xml:space="preserve"> de octubre del 2018</w:t>
      </w:r>
    </w:p>
    <w:sdt>
      <w:sdtPr>
        <w:rPr>
          <w:sz w:val="24"/>
        </w:rPr>
        <w:alias w:val="Consecutivo"/>
        <w:tag w:val="Consecutivo"/>
        <w:id w:val="2052717023"/>
        <w:placeholder>
          <w:docPart w:val="E3A3AA7F419D4FD1976B6A6E3B1F2F94"/>
        </w:placeholder>
        <w:text/>
      </w:sdtPr>
      <w:sdtEndPr/>
      <w:sdtContent>
        <w:p w:rsidR="00E0013C" w:rsidP="00D26EDE" w:rsidRDefault="00DB7D64" w14:paraId="751A69D6" w14:textId="77777777">
          <w:pPr>
            <w:tabs>
              <w:tab w:val="left" w:pos="2843"/>
            </w:tabs>
            <w:spacing w:line="240" w:lineRule="auto"/>
            <w:rPr>
              <w:sz w:val="24"/>
            </w:rPr>
          </w:pPr>
          <w:r>
            <w:t>SGF-3277-2018</w:t>
          </w:r>
        </w:p>
      </w:sdtContent>
    </w:sdt>
    <w:p w:rsidR="002A14D5" w:rsidP="00D26EDE" w:rsidRDefault="003C2E9B" w14:paraId="115B385F" w14:textId="77777777">
      <w:pPr>
        <w:tabs>
          <w:tab w:val="left" w:pos="2843"/>
        </w:tabs>
        <w:spacing w:line="240" w:lineRule="auto"/>
        <w:rPr>
          <w:sz w:val="24"/>
        </w:rPr>
      </w:pPr>
      <w:sdt>
        <w:sdtPr>
          <w:rPr>
            <w:sz w:val="24"/>
          </w:rPr>
          <w:alias w:val="Confidencialidad"/>
          <w:tag w:val="Confidencialidad"/>
          <w:id w:val="1447896894"/>
          <w:placeholder>
            <w:docPart w:val="BFD32EA7492C4A299862F1894EB343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02986">
            <w:rPr>
              <w:sz w:val="24"/>
            </w:rPr>
            <w:t>SGF-PUBLICO</w:t>
          </w:r>
        </w:sdtContent>
      </w:sdt>
    </w:p>
    <w:p w:rsidRPr="002E2B0A" w:rsidR="003554C5" w:rsidP="00D26EDE" w:rsidRDefault="008F1461" w14:paraId="738E5147" w14:textId="77777777">
      <w:pPr>
        <w:tabs>
          <w:tab w:val="left" w:pos="2843"/>
        </w:tabs>
        <w:spacing w:line="240" w:lineRule="auto"/>
        <w:rPr>
          <w:sz w:val="24"/>
        </w:rPr>
      </w:pPr>
      <w:r w:rsidRPr="002E2B0A">
        <w:rPr>
          <w:sz w:val="24"/>
        </w:rPr>
        <w:tab/>
      </w:r>
    </w:p>
    <w:p w:rsidR="00902986" w:rsidP="00902986" w:rsidRDefault="00902986" w14:paraId="35D0F68C" w14:textId="77777777">
      <w:pPr>
        <w:spacing w:line="240" w:lineRule="auto"/>
        <w:jc w:val="center"/>
        <w:rPr>
          <w:b/>
          <w:color w:val="000000" w:themeColor="text1"/>
        </w:rPr>
      </w:pPr>
      <w:r w:rsidRPr="004E7250">
        <w:rPr>
          <w:b/>
          <w:color w:val="000000" w:themeColor="text1"/>
        </w:rPr>
        <w:t>CIRCULAR EXTERNA</w:t>
      </w:r>
    </w:p>
    <w:p w:rsidRPr="004E7250" w:rsidR="00902986" w:rsidP="00902986" w:rsidRDefault="00902986" w14:paraId="2C8F261D" w14:textId="77777777">
      <w:pPr>
        <w:spacing w:line="240" w:lineRule="auto"/>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p>
    <w:p w:rsidRPr="004E7250" w:rsidR="00902986" w:rsidP="00902986" w:rsidRDefault="003C2E9B" w14:paraId="0AB5E46E" w14:textId="3DB12D77">
      <w:pPr>
        <w:spacing w:before="120" w:after="120" w:line="240" w:lineRule="auto"/>
        <w:jc w:val="center"/>
        <w:rPr>
          <w:color w:val="000000" w:themeColor="text1"/>
        </w:rPr>
      </w:pPr>
      <w:r>
        <w:rPr>
          <w:color w:val="000000" w:themeColor="text1"/>
        </w:rPr>
        <w:t>29</w:t>
      </w:r>
      <w:r w:rsidR="00902986">
        <w:rPr>
          <w:color w:val="000000" w:themeColor="text1"/>
        </w:rPr>
        <w:t xml:space="preserve"> de octubre de</w:t>
      </w:r>
      <w:r w:rsidRPr="004E7250" w:rsidR="00902986">
        <w:rPr>
          <w:color w:val="000000" w:themeColor="text1"/>
        </w:rPr>
        <w:t xml:space="preserve"> 2018</w:t>
      </w:r>
      <w:bookmarkStart w:name="_GoBack" w:id="0"/>
      <w:bookmarkEnd w:id="0"/>
    </w:p>
    <w:p w:rsidRPr="004E7250" w:rsidR="00902986" w:rsidP="00902986" w:rsidRDefault="00902986" w14:paraId="7F0904C8" w14:textId="77777777">
      <w:pPr>
        <w:jc w:val="center"/>
        <w:rPr>
          <w:b/>
          <w:color w:val="000000" w:themeColor="text1"/>
        </w:rPr>
      </w:pPr>
    </w:p>
    <w:p w:rsidRPr="004E7250" w:rsidR="00902986" w:rsidP="00902986" w:rsidRDefault="00902986" w14:paraId="18096F09" w14:textId="77777777">
      <w:pPr>
        <w:spacing w:line="240" w:lineRule="auto"/>
        <w:jc w:val="center"/>
        <w:rPr>
          <w:b/>
          <w:color w:val="000000" w:themeColor="text1"/>
        </w:rPr>
      </w:pPr>
      <w:r w:rsidRPr="004E7250">
        <w:rPr>
          <w:b/>
          <w:color w:val="000000" w:themeColor="text1"/>
        </w:rPr>
        <w:t xml:space="preserve">A LAS ENTIDADES SUPERVISADAS POR LA SUPERINTENDENCIA GENERAL DE </w:t>
      </w:r>
    </w:p>
    <w:p w:rsidRPr="004E7250" w:rsidR="00902986" w:rsidP="00902986" w:rsidRDefault="00902986" w14:paraId="3CF561D8" w14:textId="77777777">
      <w:pPr>
        <w:spacing w:line="240" w:lineRule="auto"/>
        <w:jc w:val="center"/>
        <w:rPr>
          <w:b/>
          <w:color w:val="000000" w:themeColor="text1"/>
        </w:rPr>
      </w:pPr>
      <w:r w:rsidRPr="004E7250">
        <w:rPr>
          <w:b/>
          <w:color w:val="000000" w:themeColor="text1"/>
        </w:rPr>
        <w:t>ENTIDADES FINANCIERAS</w:t>
      </w:r>
    </w:p>
    <w:p w:rsidRPr="004E7250" w:rsidR="00902986" w:rsidP="00902986" w:rsidRDefault="00902986" w14:paraId="2CB77070" w14:textId="77777777">
      <w:pPr>
        <w:pStyle w:val="Texto0"/>
        <w:spacing w:before="0" w:after="0" w:line="240" w:lineRule="auto"/>
        <w:ind w:left="993" w:hanging="993"/>
        <w:rPr>
          <w:b/>
          <w:szCs w:val="22"/>
          <w:lang w:val="es-CR"/>
        </w:rPr>
      </w:pPr>
    </w:p>
    <w:p w:rsidRPr="004E7250" w:rsidR="00902986" w:rsidP="00902986" w:rsidRDefault="00902986" w14:paraId="146151C8" w14:textId="77777777">
      <w:pPr>
        <w:pStyle w:val="Texto0"/>
        <w:spacing w:before="0" w:after="0" w:line="240" w:lineRule="auto"/>
        <w:ind w:left="993" w:hanging="993"/>
        <w:rPr>
          <w:rFonts w:eastAsia="Cambria" w:cs="Cambria"/>
          <w:color w:val="000000" w:themeColor="text1"/>
          <w:szCs w:val="22"/>
          <w:lang w:val="es-CR" w:eastAsia="es-CR"/>
        </w:rPr>
      </w:pPr>
      <w:r w:rsidRPr="004E7250">
        <w:rPr>
          <w:b/>
          <w:szCs w:val="22"/>
          <w:lang w:val="es-CR"/>
        </w:rPr>
        <w:t>Asunto:</w:t>
      </w:r>
      <w:r w:rsidRPr="004E7250">
        <w:rPr>
          <w:szCs w:val="22"/>
          <w:lang w:val="es-CR"/>
        </w:rPr>
        <w:tab/>
      </w:r>
      <w:r w:rsidRPr="004E7250">
        <w:rPr>
          <w:rFonts w:eastAsia="Cambria" w:cs="Cambria"/>
          <w:color w:val="000000" w:themeColor="text1"/>
          <w:szCs w:val="22"/>
          <w:lang w:val="es-CR" w:eastAsia="es-CR"/>
        </w:rPr>
        <w:t>Cambios en el Sistema del Centro de Información Crediticia (CIC) y el Sistema  de Captura, Verificación y Carga de Datos (SICVECA)</w:t>
      </w:r>
    </w:p>
    <w:p w:rsidRPr="004E7250" w:rsidR="00902986" w:rsidP="00902986" w:rsidRDefault="00902986" w14:paraId="748B1801" w14:textId="77777777">
      <w:pPr>
        <w:pStyle w:val="Texto0"/>
        <w:spacing w:before="0" w:after="0" w:line="240" w:lineRule="auto"/>
        <w:rPr>
          <w:rFonts w:eastAsia="Cambria" w:cs="Cambria"/>
          <w:color w:val="000000" w:themeColor="text1"/>
          <w:szCs w:val="22"/>
          <w:lang w:val="es-CR" w:eastAsia="es-CR"/>
        </w:rPr>
      </w:pPr>
    </w:p>
    <w:p w:rsidRPr="004E7250" w:rsidR="00902986" w:rsidP="00902986" w:rsidRDefault="00902986" w14:paraId="1724E0F7" w14:textId="77777777">
      <w:pPr>
        <w:pStyle w:val="Texto0"/>
        <w:spacing w:before="0" w:after="0" w:line="240" w:lineRule="auto"/>
        <w:rPr>
          <w:rFonts w:eastAsia="Cambria" w:cs="Cambria"/>
          <w:color w:val="000000" w:themeColor="text1"/>
          <w:szCs w:val="22"/>
          <w:lang w:val="es-CR" w:eastAsia="es-CR"/>
        </w:rPr>
      </w:pPr>
      <w:r w:rsidRPr="004E7250">
        <w:rPr>
          <w:rFonts w:eastAsia="Cambria" w:cs="Cambria"/>
          <w:color w:val="000000" w:themeColor="text1"/>
          <w:szCs w:val="22"/>
          <w:lang w:val="es-CR" w:eastAsia="es-CR"/>
        </w:rPr>
        <w:t>El Superintendente General de Entidades Financieras,</w:t>
      </w:r>
    </w:p>
    <w:p w:rsidRPr="004E7250" w:rsidR="00902986" w:rsidP="00902986" w:rsidRDefault="00902986" w14:paraId="7CD72E48" w14:textId="77777777">
      <w:pPr>
        <w:rPr>
          <w:color w:val="000000" w:themeColor="text1"/>
        </w:rPr>
      </w:pPr>
    </w:p>
    <w:p w:rsidRPr="004E7250" w:rsidR="00902986" w:rsidP="00902986" w:rsidRDefault="00902986" w14:paraId="66177617" w14:textId="77777777">
      <w:pPr>
        <w:spacing w:after="211" w:line="259" w:lineRule="auto"/>
        <w:ind w:left="-5" w:hanging="10"/>
        <w:jc w:val="left"/>
        <w:rPr>
          <w:color w:val="000000" w:themeColor="text1"/>
        </w:rPr>
      </w:pPr>
      <w:r w:rsidRPr="004E7250">
        <w:rPr>
          <w:b/>
          <w:color w:val="000000" w:themeColor="text1"/>
        </w:rPr>
        <w:t xml:space="preserve">Considerando que: </w:t>
      </w:r>
    </w:p>
    <w:p w:rsidRPr="004E7250" w:rsidR="00902986" w:rsidP="00902986" w:rsidRDefault="00902986" w14:paraId="2D1A4CF6" w14:textId="77777777">
      <w:pPr>
        <w:numPr>
          <w:ilvl w:val="0"/>
          <w:numId w:val="13"/>
        </w:numPr>
        <w:spacing w:after="224" w:line="248" w:lineRule="auto"/>
        <w:ind w:left="633" w:hanging="559"/>
        <w:rPr>
          <w:color w:val="000000" w:themeColor="text1"/>
        </w:rPr>
      </w:pPr>
      <w:r w:rsidRPr="004E7250">
        <w:rPr>
          <w:color w:val="000000" w:themeColor="text1"/>
        </w:rPr>
        <w:t>El Consejo Nacional de Supervisión del Sistema Financiero (CONASSIF), mediante artículos 6 y 5 de las sesiones 1442-2018 y1443-2018, del 11 de setiembre del 2018 aprobó el</w:t>
      </w:r>
      <w:r w:rsidRPr="004E7250">
        <w:rPr>
          <w:i/>
          <w:color w:val="000000" w:themeColor="text1"/>
        </w:rPr>
        <w:t xml:space="preserve"> Reglamento de Información Financiera </w:t>
      </w:r>
      <w:r w:rsidRPr="004E7250">
        <w:rPr>
          <w:color w:val="000000" w:themeColor="text1"/>
        </w:rPr>
        <w:t>(RIF)</w:t>
      </w:r>
      <w:r w:rsidRPr="004E7250">
        <w:rPr>
          <w:i/>
          <w:color w:val="000000" w:themeColor="text1"/>
        </w:rPr>
        <w:t xml:space="preserve">, </w:t>
      </w:r>
      <w:r w:rsidRPr="004E7250">
        <w:rPr>
          <w:color w:val="000000" w:themeColor="text1"/>
        </w:rPr>
        <w:t>por cuyo medio se actualiza la base contable aplicable a los entes supervisados, incluyendo la actualización del Plan de Cuentas y la derogatoria, a partir de 1 de enero 2020, del Acuerdo SUGEF 33-07 “</w:t>
      </w:r>
      <w:r w:rsidRPr="004E7250">
        <w:rPr>
          <w:i/>
          <w:color w:val="000000" w:themeColor="text1"/>
        </w:rPr>
        <w:t>Plan de Cuentas para Entidades, Grupos y Conglomerados Financieros – Homologado</w:t>
      </w:r>
      <w:r w:rsidRPr="004E7250">
        <w:rPr>
          <w:color w:val="000000" w:themeColor="text1"/>
        </w:rPr>
        <w:t>”.</w:t>
      </w:r>
    </w:p>
    <w:p w:rsidRPr="004E7250" w:rsidR="00902986" w:rsidP="00902986" w:rsidRDefault="00902986" w14:paraId="650755D4" w14:textId="77777777">
      <w:pPr>
        <w:numPr>
          <w:ilvl w:val="0"/>
          <w:numId w:val="13"/>
        </w:numPr>
        <w:spacing w:after="224" w:line="248" w:lineRule="auto"/>
        <w:ind w:left="633" w:hanging="559"/>
        <w:rPr>
          <w:color w:val="000000" w:themeColor="text1"/>
        </w:rPr>
      </w:pPr>
      <w:r w:rsidRPr="004E7250">
        <w:rPr>
          <w:color w:val="000000" w:themeColor="text1"/>
        </w:rPr>
        <w:t xml:space="preserve">De acuerdo con el marco considerativo del RIF, es necesario fortalecer los procesos de supervisión y proveer de mecanismos robustos en materia de control interno que coadyuven en la mitigación del riesgo inherente en el servicio de custodia, que a la vez se enlacen con el nuevo enfoque de reporte del servicio y permitan la identificación </w:t>
      </w:r>
      <w:r w:rsidRPr="004E7250">
        <w:rPr>
          <w:color w:val="000000" w:themeColor="text1"/>
        </w:rPr>
        <w:lastRenderedPageBreak/>
        <w:t>de las operaciones de reporto, por lo que se requiere incorporar cuentas, subcuentas y cuentas analíticas que permitan revelar la situación real de un valor custodiado y reflejar la separación de cuentas de orden por cuenta propia y por cuenta de terceros, por lo que se consideró oportuno simplificar y adecuar los catálogos contables y manuales contables respectivos contenidos en el Plan de Cuentas para Entidades, Grupos y Conglomerados Financieros y el Plan de Cuentas para Entidades de Seguros.</w:t>
      </w:r>
    </w:p>
    <w:p w:rsidRPr="004E7250" w:rsidR="00902986" w:rsidP="00902986" w:rsidRDefault="00902986" w14:paraId="65748566" w14:textId="77777777">
      <w:pPr>
        <w:numPr>
          <w:ilvl w:val="0"/>
          <w:numId w:val="13"/>
        </w:numPr>
        <w:spacing w:after="224" w:line="248" w:lineRule="auto"/>
        <w:ind w:hanging="559"/>
        <w:rPr>
          <w:color w:val="000000" w:themeColor="text1"/>
        </w:rPr>
      </w:pPr>
      <w:r w:rsidRPr="004E7250">
        <w:rPr>
          <w:color w:val="000000" w:themeColor="text1"/>
        </w:rPr>
        <w:t>La Disposición Final I “Entrada en Vigencia” del RIF indica que como excepción, las cuentas de orden para el registro y control de las actividades de custodia, cuentas 850 y 870, entrarán en vigencia a partir del 1° de enero de 2019.</w:t>
      </w:r>
    </w:p>
    <w:p w:rsidRPr="004E7250" w:rsidR="00902986" w:rsidP="00902986" w:rsidRDefault="00902986" w14:paraId="422E7CA9" w14:textId="77777777">
      <w:pPr>
        <w:numPr>
          <w:ilvl w:val="0"/>
          <w:numId w:val="13"/>
        </w:numPr>
        <w:spacing w:after="224" w:line="248" w:lineRule="auto"/>
        <w:ind w:hanging="559"/>
        <w:rPr>
          <w:color w:val="000000" w:themeColor="text1"/>
        </w:rPr>
      </w:pPr>
      <w:r w:rsidRPr="004E7250">
        <w:rPr>
          <w:color w:val="000000" w:themeColor="text1"/>
        </w:rPr>
        <w:t xml:space="preserve">Se debe actualizar el catálogo contable, plan de cuentas y la documentación de respaldo que entrará a regir a partir del 1º de enero de 2019, acorde con las modificaciones aprobadas por el CONASSIF y publicadas en el sitio Web </w:t>
      </w:r>
      <w:hyperlink w:history="1" r:id="rId13">
        <w:r w:rsidRPr="004E7250">
          <w:rPr>
            <w:rStyle w:val="Hipervnculo"/>
          </w:rPr>
          <w:t>https://www.sugef.fi.cr/manuales/manual_de_informacion_sicveca/</w:t>
        </w:r>
      </w:hyperlink>
      <w:r w:rsidRPr="004E7250">
        <w:rPr>
          <w:color w:val="000000" w:themeColor="text1"/>
        </w:rPr>
        <w:t xml:space="preserve">, </w:t>
      </w:r>
      <w:r w:rsidRPr="004E7250">
        <w:rPr>
          <w:rFonts w:cs="Arial"/>
        </w:rPr>
        <w:t>en la sección Instaladores, guías y archivos comunes.</w:t>
      </w:r>
    </w:p>
    <w:p w:rsidRPr="004E7250" w:rsidR="00902986" w:rsidP="00902986" w:rsidRDefault="00902986" w14:paraId="0C713ABC" w14:textId="77777777">
      <w:pPr>
        <w:numPr>
          <w:ilvl w:val="0"/>
          <w:numId w:val="13"/>
        </w:numPr>
        <w:spacing w:after="224" w:line="248" w:lineRule="auto"/>
        <w:ind w:left="633" w:hanging="559"/>
        <w:rPr>
          <w:color w:val="000000" w:themeColor="text1"/>
        </w:rPr>
      </w:pPr>
      <w:r w:rsidRPr="004E7250">
        <w:rPr>
          <w:color w:val="000000" w:themeColor="text1"/>
        </w:rPr>
        <w:t>De conformidad con el Artículo 131, inciso b) de la Ley Orgánica del Banco Central de Costa Rica (Ley N° 7558) corresponde al Superintendente tomar las medidas necesarias para ejecutar los acuerdos del CONASSIF.</w:t>
      </w:r>
    </w:p>
    <w:p w:rsidRPr="004E7250" w:rsidR="00902986" w:rsidP="00902986" w:rsidRDefault="00902986" w14:paraId="6EE701E1" w14:textId="77777777">
      <w:pPr>
        <w:spacing w:after="211" w:line="259" w:lineRule="auto"/>
        <w:ind w:left="-5" w:hanging="10"/>
        <w:jc w:val="left"/>
        <w:rPr>
          <w:color w:val="000000" w:themeColor="text1"/>
        </w:rPr>
      </w:pPr>
      <w:r w:rsidRPr="004E7250">
        <w:rPr>
          <w:b/>
          <w:color w:val="000000" w:themeColor="text1"/>
        </w:rPr>
        <w:t xml:space="preserve">Por tanto, dispone: </w:t>
      </w:r>
    </w:p>
    <w:p w:rsidRPr="004E7250" w:rsidR="00902986" w:rsidP="00902986" w:rsidRDefault="00902986" w14:paraId="2F400ECC" w14:textId="77777777">
      <w:pPr>
        <w:pStyle w:val="Prrafodelista"/>
        <w:numPr>
          <w:ilvl w:val="0"/>
          <w:numId w:val="14"/>
        </w:numPr>
        <w:spacing w:before="120" w:after="240" w:line="240" w:lineRule="auto"/>
        <w:ind w:left="714" w:hanging="357"/>
        <w:contextualSpacing w:val="0"/>
        <w:jc w:val="both"/>
        <w:rPr>
          <w:rFonts w:ascii="Cambria" w:hAnsi="Cambria" w:eastAsia="Times New Roman" w:cs="Arial"/>
          <w:color w:val="000000" w:themeColor="text1"/>
          <w:lang w:eastAsia="es-CR"/>
        </w:rPr>
      </w:pPr>
      <w:r w:rsidRPr="004E7250">
        <w:rPr>
          <w:rFonts w:ascii="Cambria" w:hAnsi="Cambria" w:eastAsia="Times New Roman" w:cs="Arial"/>
          <w:color w:val="000000" w:themeColor="text1"/>
          <w:lang w:eastAsia="es-CR"/>
        </w:rPr>
        <w:t xml:space="preserve">Poner a disposición de las entidades supervisadas, el catálogo contable, Plan de Cuentas y la documentación de respaldo que entrará a regir a partir del 1º de enero de 2019, acorde con las </w:t>
      </w:r>
      <w:r w:rsidRPr="004E7250">
        <w:rPr>
          <w:rFonts w:ascii="Cambria" w:hAnsi="Cambria" w:eastAsia="Times New Roman" w:cs="Arial"/>
          <w:lang w:eastAsia="es-CR"/>
        </w:rPr>
        <w:t xml:space="preserve">modificaciones aprobadas por el CONASSIF y publicadas en el sitio Web </w:t>
      </w:r>
      <w:hyperlink w:history="1" r:id="rId14">
        <w:r w:rsidRPr="004E7250">
          <w:rPr>
            <w:rStyle w:val="Hipervnculo"/>
            <w:rFonts w:ascii="Cambria" w:hAnsi="Cambria"/>
          </w:rPr>
          <w:t>https://www.sugef.fi.cr/manuales/manual_de_informacion_sicveca/</w:t>
        </w:r>
      </w:hyperlink>
      <w:r>
        <w:rPr>
          <w:rStyle w:val="Hipervnculo"/>
          <w:rFonts w:ascii="Cambria" w:hAnsi="Cambria"/>
        </w:rPr>
        <w:t xml:space="preserve">, </w:t>
      </w:r>
      <w:r w:rsidRPr="004E7250">
        <w:rPr>
          <w:rFonts w:ascii="Cambria" w:hAnsi="Cambria" w:eastAsia="Times New Roman" w:cs="Arial"/>
          <w:lang w:eastAsia="es-CR"/>
        </w:rPr>
        <w:t>en la sección Instaladores, guías y archivos comunes.</w:t>
      </w:r>
    </w:p>
    <w:p w:rsidRPr="004E7250" w:rsidR="00902986" w:rsidP="00902986" w:rsidRDefault="00902986" w14:paraId="47847DE7" w14:textId="77777777">
      <w:pPr>
        <w:pStyle w:val="Prrafodelista"/>
        <w:numPr>
          <w:ilvl w:val="0"/>
          <w:numId w:val="14"/>
        </w:numPr>
        <w:spacing w:before="120" w:after="240" w:line="240" w:lineRule="auto"/>
        <w:ind w:left="714" w:hanging="357"/>
        <w:contextualSpacing w:val="0"/>
        <w:jc w:val="both"/>
        <w:rPr>
          <w:rFonts w:ascii="Cambria" w:hAnsi="Cambria" w:cs="Arial"/>
          <w:color w:val="000000" w:themeColor="text1"/>
        </w:rPr>
      </w:pPr>
      <w:r w:rsidRPr="004E7250">
        <w:rPr>
          <w:rFonts w:ascii="Cambria" w:hAnsi="Cambria" w:cs="Arial"/>
          <w:color w:val="000000" w:themeColor="text1"/>
        </w:rPr>
        <w:t xml:space="preserve">Esta Superintendencia habilitará dicho catálogo en el Sistema de Captura, Verificación y Carga de Datos (SICVECA), para el envío de la información de enero de 2019, </w:t>
      </w:r>
      <w:r w:rsidRPr="004E7250">
        <w:rPr>
          <w:rFonts w:ascii="Cambria" w:hAnsi="Cambria" w:cs="Arial"/>
          <w:color w:val="000000" w:themeColor="text1"/>
        </w:rPr>
        <w:lastRenderedPageBreak/>
        <w:t>la cual debe presentarse dentro del plazo y con la periodicidad establecido en el Acuerdo SUGEF 31-04 “Reglamento Relativo a la Información Financiera de Entidades, Grupos y Conglomerados Financieros”.</w:t>
      </w:r>
    </w:p>
    <w:p w:rsidRPr="004E7250" w:rsidR="00902986" w:rsidP="00902986" w:rsidRDefault="00902986" w14:paraId="40DEDFEF" w14:textId="77777777">
      <w:pPr>
        <w:pStyle w:val="Prrafodelista"/>
        <w:numPr>
          <w:ilvl w:val="0"/>
          <w:numId w:val="14"/>
        </w:numPr>
        <w:spacing w:before="120" w:after="240" w:line="240" w:lineRule="auto"/>
        <w:ind w:left="714" w:hanging="357"/>
        <w:contextualSpacing w:val="0"/>
        <w:jc w:val="both"/>
        <w:rPr>
          <w:rFonts w:ascii="Cambria" w:hAnsi="Cambria" w:cs="Arial"/>
          <w:color w:val="000000" w:themeColor="text1"/>
        </w:rPr>
      </w:pPr>
      <w:r w:rsidRPr="004E7250">
        <w:rPr>
          <w:rFonts w:ascii="Cambria" w:hAnsi="Cambria" w:cs="Arial"/>
          <w:color w:val="000000" w:themeColor="text1"/>
        </w:rPr>
        <w:t>Establecer del 1</w:t>
      </w:r>
      <w:r>
        <w:rPr>
          <w:rFonts w:ascii="Cambria" w:hAnsi="Cambria" w:cs="Arial"/>
          <w:color w:val="000000" w:themeColor="text1"/>
        </w:rPr>
        <w:t>º</w:t>
      </w:r>
      <w:r w:rsidRPr="004E7250">
        <w:rPr>
          <w:rFonts w:ascii="Cambria" w:hAnsi="Cambria" w:cs="Arial"/>
          <w:color w:val="000000" w:themeColor="text1"/>
        </w:rPr>
        <w:t xml:space="preserve"> de febrero al 6 de febrero 2019, el periodo durante el cual las entidades que as</w:t>
      </w:r>
      <w:r>
        <w:rPr>
          <w:rFonts w:ascii="Cambria" w:hAnsi="Cambria" w:cs="Arial"/>
          <w:color w:val="000000" w:themeColor="text1"/>
        </w:rPr>
        <w:t>í lo</w:t>
      </w:r>
      <w:r w:rsidRPr="004E7250">
        <w:rPr>
          <w:rFonts w:ascii="Cambria" w:hAnsi="Cambria" w:cs="Arial"/>
          <w:color w:val="000000" w:themeColor="text1"/>
        </w:rPr>
        <w:t xml:space="preserve"> deseen puedan realizar pruebas para el envío, carga y descarga del XML Contable. </w:t>
      </w:r>
    </w:p>
    <w:p w:rsidRPr="004E7250" w:rsidR="00902986" w:rsidP="00902986" w:rsidRDefault="00902986" w14:paraId="4141A592" w14:textId="77777777">
      <w:pPr>
        <w:pStyle w:val="Prrafodelista"/>
        <w:numPr>
          <w:ilvl w:val="0"/>
          <w:numId w:val="14"/>
        </w:numPr>
        <w:spacing w:before="120" w:after="240" w:line="240" w:lineRule="auto"/>
        <w:ind w:left="714" w:hanging="357"/>
        <w:contextualSpacing w:val="0"/>
        <w:jc w:val="both"/>
        <w:rPr>
          <w:rFonts w:ascii="Cambria" w:hAnsi="Cambria"/>
          <w:color w:val="000000" w:themeColor="text1"/>
        </w:rPr>
      </w:pPr>
      <w:r w:rsidRPr="004E7250">
        <w:rPr>
          <w:rFonts w:ascii="Cambria" w:hAnsi="Cambria" w:cs="Arial"/>
          <w:color w:val="000000" w:themeColor="text1"/>
        </w:rPr>
        <w:t xml:space="preserve">En caso de consultas relativas a la Clase de datos Contable, podrán comunicarse por medio de la dirección electrónica </w:t>
      </w:r>
      <w:hyperlink w:history="1" r:id="rId15">
        <w:r w:rsidRPr="00F7667F">
          <w:rPr>
            <w:rFonts w:ascii="Cambria" w:hAnsi="Cambria"/>
            <w:color w:val="000000" w:themeColor="text1"/>
            <w:u w:val="single"/>
          </w:rPr>
          <w:t>sugefcr@sugef.fi.cr</w:t>
        </w:r>
      </w:hyperlink>
      <w:r w:rsidRPr="00F7667F">
        <w:rPr>
          <w:rFonts w:ascii="Cambria" w:hAnsi="Cambria"/>
          <w:color w:val="000000" w:themeColor="text1"/>
          <w:u w:val="single"/>
        </w:rPr>
        <w:t>,</w:t>
      </w:r>
      <w:r w:rsidRPr="004E7250">
        <w:rPr>
          <w:rFonts w:ascii="Cambria" w:hAnsi="Cambria"/>
          <w:color w:val="000000" w:themeColor="text1"/>
        </w:rPr>
        <w:t xml:space="preserve"> y en caso de requerir criterio técnico, se debe aplicar el procedimiento, establecido  en la resolución R-001-2010. </w:t>
      </w:r>
    </w:p>
    <w:p w:rsidRPr="004E7250" w:rsidR="00902986" w:rsidP="00902986" w:rsidRDefault="00902986" w14:paraId="0E79B266" w14:textId="77777777">
      <w:pPr>
        <w:pStyle w:val="Texto0"/>
        <w:spacing w:before="0" w:after="0" w:line="240" w:lineRule="auto"/>
        <w:ind w:left="360"/>
        <w:rPr>
          <w:rStyle w:val="Hipervnculo"/>
          <w:rFonts w:cs="Arial"/>
          <w:szCs w:val="22"/>
        </w:rPr>
      </w:pPr>
    </w:p>
    <w:p w:rsidRPr="004E7250" w:rsidR="00902986" w:rsidP="00902986" w:rsidRDefault="00902986" w14:paraId="6DBDBD28" w14:textId="77777777">
      <w:pPr>
        <w:pStyle w:val="Texto0"/>
        <w:spacing w:before="0" w:after="0" w:line="240" w:lineRule="auto"/>
        <w:ind w:left="360"/>
        <w:rPr>
          <w:rStyle w:val="Hipervnculo"/>
          <w:rFonts w:cs="Arial"/>
          <w:szCs w:val="22"/>
        </w:rPr>
      </w:pPr>
    </w:p>
    <w:p w:rsidRPr="004E7250" w:rsidR="00902986" w:rsidP="00902986" w:rsidRDefault="00902986" w14:paraId="230E9A06" w14:textId="77777777">
      <w:pPr>
        <w:pStyle w:val="Texto0"/>
        <w:spacing w:before="0" w:after="0" w:line="240" w:lineRule="auto"/>
        <w:ind w:left="360"/>
        <w:rPr>
          <w:szCs w:val="22"/>
        </w:rPr>
      </w:pPr>
      <w:r w:rsidRPr="004E7250">
        <w:rPr>
          <w:szCs w:val="22"/>
        </w:rPr>
        <w:t>Atentamente,</w:t>
      </w:r>
    </w:p>
    <w:p w:rsidRPr="004E7250" w:rsidR="00902986" w:rsidP="00902986" w:rsidRDefault="00902986" w14:paraId="0237A0A4" w14:textId="77777777">
      <w:pPr>
        <w:spacing w:line="240" w:lineRule="auto"/>
        <w:ind w:left="360"/>
      </w:pPr>
      <w:r>
        <w:rPr>
          <w:noProof/>
          <w:lang w:val="es-419" w:eastAsia="es-419"/>
        </w:rPr>
        <w:drawing>
          <wp:anchor distT="0" distB="0" distL="114300" distR="114300" simplePos="0" relativeHeight="251658240" behindDoc="1" locked="0" layoutInCell="1" allowOverlap="1" wp14:editId="59FAE7AC" wp14:anchorId="2129C1C2">
            <wp:simplePos x="0" y="0"/>
            <wp:positionH relativeFrom="margin">
              <wp:align>left</wp:align>
            </wp:positionH>
            <wp:positionV relativeFrom="paragraph">
              <wp:posOffset>53340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4E7250" w:rsidR="00902986" w:rsidP="00902986" w:rsidRDefault="00902986" w14:paraId="2B1A597E" w14:textId="77777777">
      <w:pPr>
        <w:spacing w:line="240" w:lineRule="auto"/>
        <w:ind w:left="360"/>
      </w:pPr>
    </w:p>
    <w:p w:rsidRPr="004E7250" w:rsidR="00902986" w:rsidP="00902986" w:rsidRDefault="00902986" w14:paraId="2CE80D2B" w14:textId="77777777">
      <w:pPr>
        <w:spacing w:line="240" w:lineRule="auto"/>
        <w:ind w:left="360"/>
      </w:pPr>
    </w:p>
    <w:p w:rsidRPr="004E7250" w:rsidR="00902986" w:rsidP="00902986" w:rsidRDefault="00902986" w14:paraId="5D4E05A8" w14:textId="77777777">
      <w:pPr>
        <w:spacing w:line="240" w:lineRule="auto"/>
        <w:ind w:left="360"/>
      </w:pPr>
      <w:r>
        <w:t>Jenaro Segura Calderón</w:t>
      </w:r>
    </w:p>
    <w:p w:rsidRPr="003C2E9B" w:rsidR="00902986" w:rsidP="00902986" w:rsidRDefault="00902986" w14:paraId="153BF279" w14:textId="77777777">
      <w:pPr>
        <w:spacing w:line="240" w:lineRule="auto"/>
        <w:ind w:left="357"/>
        <w:rPr>
          <w:b/>
          <w:lang w:val="es-419"/>
        </w:rPr>
      </w:pPr>
      <w:r w:rsidRPr="003C2E9B">
        <w:rPr>
          <w:b/>
          <w:lang w:val="es-419"/>
        </w:rPr>
        <w:t>Intendente a.i.</w:t>
      </w:r>
    </w:p>
    <w:p w:rsidRPr="003C2E9B" w:rsidR="00902986" w:rsidP="00902986" w:rsidRDefault="00902986" w14:paraId="37D1C9C6" w14:textId="77777777">
      <w:pPr>
        <w:spacing w:line="240" w:lineRule="auto"/>
        <w:ind w:left="360"/>
        <w:rPr>
          <w:lang w:val="es-419"/>
        </w:rPr>
      </w:pPr>
    </w:p>
    <w:p w:rsidRPr="003C2E9B" w:rsidR="00902986" w:rsidP="00902986" w:rsidRDefault="00902986" w14:paraId="06368527" w14:textId="77777777">
      <w:pPr>
        <w:pStyle w:val="Negrita"/>
        <w:tabs>
          <w:tab w:val="left" w:pos="6847"/>
        </w:tabs>
        <w:spacing w:line="240" w:lineRule="auto"/>
        <w:ind w:left="360"/>
        <w:rPr>
          <w:b w:val="0"/>
          <w:szCs w:val="22"/>
          <w:lang w:val="es-419"/>
        </w:rPr>
      </w:pPr>
    </w:p>
    <w:p w:rsidRPr="00F7667F" w:rsidR="00902986" w:rsidP="00902986" w:rsidRDefault="00902986" w14:paraId="749EE2EF" w14:textId="77777777">
      <w:pPr>
        <w:pStyle w:val="Negrita"/>
        <w:tabs>
          <w:tab w:val="left" w:pos="6847"/>
        </w:tabs>
        <w:spacing w:line="240" w:lineRule="auto"/>
        <w:ind w:left="360"/>
        <w:jc w:val="left"/>
        <w:rPr>
          <w:szCs w:val="22"/>
          <w:lang w:val="en-US"/>
        </w:rPr>
      </w:pPr>
      <w:r w:rsidRPr="00F7667F">
        <w:rPr>
          <w:szCs w:val="22"/>
          <w:lang w:val="en-US"/>
        </w:rPr>
        <w:t>J</w:t>
      </w:r>
      <w:r>
        <w:rPr>
          <w:szCs w:val="22"/>
          <w:lang w:val="en-US"/>
        </w:rPr>
        <w:t>SC/CGM/MACH_CRC/hbr</w:t>
      </w:r>
    </w:p>
    <w:sectPr w:rsidRPr="00F7667F" w:rsidR="00902986"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097DE" w14:textId="77777777" w:rsidR="00902986" w:rsidRDefault="00902986" w:rsidP="00D43D57">
      <w:r>
        <w:separator/>
      </w:r>
    </w:p>
  </w:endnote>
  <w:endnote w:type="continuationSeparator" w:id="0">
    <w:p w14:paraId="31B5F5DB" w14:textId="77777777" w:rsidR="00902986" w:rsidRDefault="0090298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2345C3E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16C23326" w14:textId="77777777">
      <w:trPr>
        <w:trHeight w:val="546"/>
      </w:trPr>
      <w:tc>
        <w:tcPr>
          <w:tcW w:w="3189" w:type="dxa"/>
          <w:shd w:val="clear" w:color="auto" w:fill="FFFFFF"/>
          <w:vAlign w:val="center"/>
        </w:tcPr>
        <w:p w:rsidR="008F1461" w:rsidP="000C62BB" w:rsidRDefault="008F1461" w14:paraId="4679137D" w14:textId="77777777">
          <w:pPr>
            <w:pStyle w:val="Piepagina"/>
          </w:pPr>
          <w:r>
            <w:rPr>
              <w:b/>
              <w:bCs/>
            </w:rPr>
            <w:t>Teléfono</w:t>
          </w:r>
          <w:r>
            <w:t xml:space="preserve">   (506) 2243-4848</w:t>
          </w:r>
        </w:p>
        <w:p w:rsidR="008F1461" w:rsidP="000C62BB" w:rsidRDefault="008F1461" w14:paraId="2DED8072"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B656DAF" w14:textId="77777777">
          <w:pPr>
            <w:pStyle w:val="Piepagina"/>
          </w:pPr>
          <w:r>
            <w:rPr>
              <w:b/>
              <w:bCs/>
            </w:rPr>
            <w:t>Apartado</w:t>
          </w:r>
          <w:r>
            <w:t xml:space="preserve"> 2762-1000</w:t>
          </w:r>
        </w:p>
        <w:p w:rsidR="008F1461" w:rsidP="000C62BB" w:rsidRDefault="008F1461" w14:paraId="4D2D8500" w14:textId="77777777">
          <w:pPr>
            <w:pStyle w:val="Piepagina"/>
          </w:pPr>
          <w:r>
            <w:t>San José, Costa Rica</w:t>
          </w:r>
        </w:p>
      </w:tc>
      <w:tc>
        <w:tcPr>
          <w:tcW w:w="2410" w:type="dxa"/>
          <w:shd w:val="clear" w:color="auto" w:fill="FFFFFF"/>
          <w:vAlign w:val="center"/>
        </w:tcPr>
        <w:p w:rsidR="008F1461" w:rsidP="000C62BB" w:rsidRDefault="008F1461" w14:paraId="66543434" w14:textId="77777777">
          <w:pPr>
            <w:pStyle w:val="Piepagina"/>
          </w:pPr>
          <w:r>
            <w:t>www.sugef.fi.cr</w:t>
          </w:r>
        </w:p>
        <w:p w:rsidR="008F1461" w:rsidP="000C62BB" w:rsidRDefault="008F1461" w14:paraId="47639B9D" w14:textId="77777777">
          <w:pPr>
            <w:pStyle w:val="Piepagina"/>
          </w:pPr>
          <w:r>
            <w:t>sugefcr@sugef.fi.cr</w:t>
          </w:r>
        </w:p>
      </w:tc>
      <w:tc>
        <w:tcPr>
          <w:tcW w:w="260" w:type="dxa"/>
          <w:shd w:val="clear" w:color="auto" w:fill="FFFFFF"/>
        </w:tcPr>
        <w:p w:rsidR="008F1461" w:rsidP="000C62BB" w:rsidRDefault="008F1461" w14:paraId="53559F04" w14:textId="77777777">
          <w:pPr>
            <w:pStyle w:val="Piepagina"/>
          </w:pPr>
          <w:r>
            <w:fldChar w:fldCharType="begin"/>
          </w:r>
          <w:r>
            <w:instrText>PAGE   \* MERGEFORMAT</w:instrText>
          </w:r>
          <w:r>
            <w:fldChar w:fldCharType="separate"/>
          </w:r>
          <w:r w:rsidR="003C2E9B">
            <w:rPr>
              <w:noProof/>
            </w:rPr>
            <w:t>1</w:t>
          </w:r>
          <w:r>
            <w:fldChar w:fldCharType="end"/>
          </w:r>
        </w:p>
      </w:tc>
    </w:tr>
  </w:tbl>
  <w:p w:rsidRPr="000C62BB" w:rsidR="00590F07" w:rsidRDefault="00590F07" w14:paraId="3330F25A" w14:textId="77777777">
    <w:pPr>
      <w:pStyle w:val="Piedepgina"/>
      <w:jc w:val="right"/>
      <w:rPr>
        <w:color w:val="969696"/>
        <w:sz w:val="20"/>
        <w:szCs w:val="20"/>
      </w:rPr>
    </w:pPr>
  </w:p>
  <w:p w:rsidR="001C075B" w:rsidP="00FA54DF" w:rsidRDefault="001C075B" w14:paraId="77CE2D5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5260833" w14:textId="77777777">
    <w:pPr>
      <w:pStyle w:val="Piepagina"/>
      <w:jc w:val="center"/>
    </w:pPr>
    <w:r>
      <w:rPr>
        <w:noProof/>
        <w:lang w:val="es-419" w:eastAsia="es-419"/>
      </w:rPr>
      <w:drawing>
        <wp:anchor distT="0" distB="0" distL="114300" distR="114300" simplePos="0" relativeHeight="251669504" behindDoc="1" locked="0" layoutInCell="1" allowOverlap="1" wp14:editId="5CD7F0A9" wp14:anchorId="1DFF0E65">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419" w:eastAsia="es-419"/>
      </w:rPr>
      <mc:AlternateContent>
        <mc:Choice Requires="wps">
          <w:drawing>
            <wp:anchor distT="0" distB="0" distL="114300" distR="114300" simplePos="0" relativeHeight="251670528" behindDoc="0" locked="0" layoutInCell="1" allowOverlap="1" wp14:editId="084E8B14" wp14:anchorId="63387788">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8C2C68A" w14:textId="77777777">
                          <w:pPr>
                            <w:rPr>
                              <w:color w:val="003A68"/>
                              <w:sz w:val="14"/>
                              <w:szCs w:val="14"/>
                            </w:rPr>
                          </w:pPr>
                          <w:r w:rsidRPr="00FA54DF">
                            <w:rPr>
                              <w:color w:val="003A68"/>
                              <w:sz w:val="14"/>
                              <w:szCs w:val="14"/>
                            </w:rPr>
                            <w:t xml:space="preserve">T. (506) 2243-3631   </w:t>
                          </w:r>
                        </w:p>
                        <w:p w:rsidRPr="00FA54DF" w:rsidR="001C075B" w:rsidRDefault="001C075B" w14:paraId="43477F0A" w14:textId="77777777">
                          <w:pPr>
                            <w:rPr>
                              <w:color w:val="003A68"/>
                              <w:sz w:val="14"/>
                              <w:szCs w:val="14"/>
                            </w:rPr>
                          </w:pPr>
                          <w:r w:rsidRPr="00FA54DF">
                            <w:rPr>
                              <w:color w:val="003A68"/>
                              <w:sz w:val="14"/>
                              <w:szCs w:val="14"/>
                            </w:rPr>
                            <w:t xml:space="preserve">F. (506) 2243-4579   </w:t>
                          </w:r>
                        </w:p>
                        <w:p w:rsidR="001C075B" w:rsidRDefault="001C075B" w14:paraId="28E1737B" w14:textId="77777777">
                          <w:pPr>
                            <w:rPr>
                              <w:color w:val="003A68"/>
                              <w:sz w:val="14"/>
                              <w:szCs w:val="14"/>
                            </w:rPr>
                          </w:pPr>
                          <w:r w:rsidRPr="00FA54DF">
                            <w:rPr>
                              <w:color w:val="003A68"/>
                              <w:sz w:val="14"/>
                              <w:szCs w:val="14"/>
                            </w:rPr>
                            <w:t>Apdo. 10058-1000</w:t>
                          </w:r>
                        </w:p>
                        <w:p w:rsidR="001C075B" w:rsidRDefault="001C075B" w14:paraId="6C180F25" w14:textId="77777777">
                          <w:pPr>
                            <w:rPr>
                              <w:color w:val="003A68"/>
                              <w:sz w:val="14"/>
                              <w:szCs w:val="14"/>
                            </w:rPr>
                          </w:pPr>
                          <w:r w:rsidRPr="00FA54DF">
                            <w:rPr>
                              <w:color w:val="003A68"/>
                              <w:sz w:val="14"/>
                              <w:szCs w:val="14"/>
                            </w:rPr>
                            <w:t>Av. 1 y Central, Calles 2 y 4</w:t>
                          </w:r>
                        </w:p>
                        <w:p w:rsidRPr="00FA54DF" w:rsidR="001C075B" w:rsidRDefault="001C075B" w14:paraId="7209F9FF"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38778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8C2C68A" w14:textId="77777777">
                    <w:pPr>
                      <w:rPr>
                        <w:color w:val="003A68"/>
                        <w:sz w:val="14"/>
                        <w:szCs w:val="14"/>
                      </w:rPr>
                    </w:pPr>
                    <w:r w:rsidRPr="00FA54DF">
                      <w:rPr>
                        <w:color w:val="003A68"/>
                        <w:sz w:val="14"/>
                        <w:szCs w:val="14"/>
                      </w:rPr>
                      <w:t xml:space="preserve">T. (506) 2243-3631   </w:t>
                    </w:r>
                  </w:p>
                  <w:p w:rsidRPr="00FA54DF" w:rsidR="001C075B" w:rsidRDefault="001C075B" w14:paraId="43477F0A" w14:textId="77777777">
                    <w:pPr>
                      <w:rPr>
                        <w:color w:val="003A68"/>
                        <w:sz w:val="14"/>
                        <w:szCs w:val="14"/>
                      </w:rPr>
                    </w:pPr>
                    <w:r w:rsidRPr="00FA54DF">
                      <w:rPr>
                        <w:color w:val="003A68"/>
                        <w:sz w:val="14"/>
                        <w:szCs w:val="14"/>
                      </w:rPr>
                      <w:t xml:space="preserve">F. (506) 2243-4579   </w:t>
                    </w:r>
                  </w:p>
                  <w:p w:rsidR="001C075B" w:rsidRDefault="001C075B" w14:paraId="28E1737B" w14:textId="77777777">
                    <w:pPr>
                      <w:rPr>
                        <w:color w:val="003A68"/>
                        <w:sz w:val="14"/>
                        <w:szCs w:val="14"/>
                      </w:rPr>
                    </w:pPr>
                    <w:r w:rsidRPr="00FA54DF">
                      <w:rPr>
                        <w:color w:val="003A68"/>
                        <w:sz w:val="14"/>
                        <w:szCs w:val="14"/>
                      </w:rPr>
                      <w:t>Apdo. 10058-1000</w:t>
                    </w:r>
                  </w:p>
                  <w:p w:rsidR="001C075B" w:rsidRDefault="001C075B" w14:paraId="6C180F25" w14:textId="77777777">
                    <w:pPr>
                      <w:rPr>
                        <w:color w:val="003A68"/>
                        <w:sz w:val="14"/>
                        <w:szCs w:val="14"/>
                      </w:rPr>
                    </w:pPr>
                    <w:r w:rsidRPr="00FA54DF">
                      <w:rPr>
                        <w:color w:val="003A68"/>
                        <w:sz w:val="14"/>
                        <w:szCs w:val="14"/>
                      </w:rPr>
                      <w:t>Av. 1 y Central, Calles 2 y 4</w:t>
                    </w:r>
                  </w:p>
                  <w:p w:rsidRPr="00FA54DF" w:rsidR="001C075B" w:rsidRDefault="001C075B" w14:paraId="7209F9FF" w14:textId="77777777">
                    <w:pPr>
                      <w:rPr>
                        <w:color w:val="003A68"/>
                        <w:sz w:val="14"/>
                        <w:szCs w:val="14"/>
                      </w:rPr>
                    </w:pPr>
                  </w:p>
                </w:txbxContent>
              </v:textbox>
            </v:shape>
          </w:pict>
        </mc:Fallback>
      </mc:AlternateContent>
    </w:r>
  </w:p>
  <w:p w:rsidRPr="00D43D57" w:rsidR="001C075B" w:rsidP="008C0BF0" w:rsidRDefault="001C075B" w14:paraId="1F152CD3" w14:textId="77777777">
    <w:pPr>
      <w:pStyle w:val="Piepagina"/>
      <w:jc w:val="center"/>
    </w:pPr>
  </w:p>
  <w:p w:rsidR="001C075B" w:rsidRDefault="001C075B" w14:paraId="0A65592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942B" w14:textId="77777777" w:rsidR="00902986" w:rsidRDefault="00902986" w:rsidP="00D43D57">
      <w:r>
        <w:separator/>
      </w:r>
    </w:p>
  </w:footnote>
  <w:footnote w:type="continuationSeparator" w:id="0">
    <w:p w14:paraId="68460723" w14:textId="77777777" w:rsidR="00902986" w:rsidRDefault="0090298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9A00490" w14:textId="77777777">
    <w:pPr>
      <w:pStyle w:val="Piedepgina"/>
      <w:jc w:val="center"/>
    </w:pPr>
    <w:r>
      <w:rPr>
        <w:noProof/>
        <w:lang w:val="es-419" w:eastAsia="es-419"/>
      </w:rPr>
      <w:drawing>
        <wp:inline distT="0" distB="0" distL="0" distR="0" wp14:anchorId="5B64C83A" wp14:editId="44624F1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9377995" w14:textId="77777777">
    <w:pPr>
      <w:pStyle w:val="Encabezado"/>
      <w:pBdr>
        <w:bottom w:val="single" w:color="auto" w:sz="4" w:space="3"/>
      </w:pBdr>
      <w:ind w:right="-1"/>
      <w:rPr>
        <w:b/>
        <w:sz w:val="20"/>
        <w:szCs w:val="20"/>
      </w:rPr>
    </w:pPr>
    <w:r>
      <w:rPr>
        <w:noProof/>
        <w:lang w:val="es-419" w:eastAsia="es-419"/>
      </w:rPr>
      <w:drawing>
        <wp:inline distT="0" distB="0" distL="0" distR="0" wp14:anchorId="0A80B5B2" wp14:editId="06C711B5">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040121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4E24002D"/>
    <w:multiLevelType w:val="hybridMultilevel"/>
    <w:tmpl w:val="F8BAAE40"/>
    <w:lvl w:ilvl="0" w:tplc="6046EB9A">
      <w:start w:val="1"/>
      <w:numFmt w:val="upperRoman"/>
      <w:lvlText w:val="%1."/>
      <w:lvlJc w:val="left"/>
      <w:pPr>
        <w:ind w:left="6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00C2781A">
      <w:start w:val="1"/>
      <w:numFmt w:val="lowerLetter"/>
      <w:lvlText w:val="%2"/>
      <w:lvlJc w:val="left"/>
      <w:pPr>
        <w:ind w:left="11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3B0C664">
      <w:start w:val="1"/>
      <w:numFmt w:val="lowerRoman"/>
      <w:lvlText w:val="%3"/>
      <w:lvlJc w:val="left"/>
      <w:pPr>
        <w:ind w:left="18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D8AA67C">
      <w:start w:val="1"/>
      <w:numFmt w:val="decimal"/>
      <w:lvlText w:val="%4"/>
      <w:lvlJc w:val="left"/>
      <w:pPr>
        <w:ind w:left="25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85244EFC">
      <w:start w:val="1"/>
      <w:numFmt w:val="lowerLetter"/>
      <w:lvlText w:val="%5"/>
      <w:lvlJc w:val="left"/>
      <w:pPr>
        <w:ind w:left="331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990E2B0E">
      <w:start w:val="1"/>
      <w:numFmt w:val="lowerRoman"/>
      <w:lvlText w:val="%6"/>
      <w:lvlJc w:val="left"/>
      <w:pPr>
        <w:ind w:left="40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67AF45E">
      <w:start w:val="1"/>
      <w:numFmt w:val="decimal"/>
      <w:lvlText w:val="%7"/>
      <w:lvlJc w:val="left"/>
      <w:pPr>
        <w:ind w:left="47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BA9E64">
      <w:start w:val="1"/>
      <w:numFmt w:val="lowerLetter"/>
      <w:lvlText w:val="%8"/>
      <w:lvlJc w:val="left"/>
      <w:pPr>
        <w:ind w:left="54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ED85D6A">
      <w:start w:val="1"/>
      <w:numFmt w:val="lowerRoman"/>
      <w:lvlText w:val="%9"/>
      <w:lvlJc w:val="left"/>
      <w:pPr>
        <w:ind w:left="61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744D7CBC"/>
    <w:multiLevelType w:val="hybridMultilevel"/>
    <w:tmpl w:val="FFEA6D08"/>
    <w:lvl w:ilvl="0" w:tplc="7D8AA67C">
      <w:start w:val="1"/>
      <w:numFmt w:val="decimal"/>
      <w:lvlText w:val="%1"/>
      <w:lvlJc w:val="left"/>
      <w:pPr>
        <w:ind w:left="720" w:hanging="360"/>
      </w:pPr>
      <w:rPr>
        <w:rFonts w:ascii="Cambria" w:eastAsia="Cambria" w:hAnsi="Cambria" w:cs="Cambria" w:hint="default"/>
        <w:b w:val="0"/>
        <w:i w:val="0"/>
        <w:strike w:val="0"/>
        <w:dstrike w:val="0"/>
        <w:color w:val="000000"/>
        <w:sz w:val="19"/>
        <w:szCs w:val="19"/>
        <w:u w:val="none" w:color="000000"/>
        <w:bdr w:val="none" w:sz="0" w:space="0" w:color="auto"/>
        <w:shd w:val="clear" w:color="auto" w:fill="auto"/>
        <w:vertAlign w:val="baseline"/>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86"/>
    <w:rsid w:val="000064A4"/>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2E9B"/>
    <w:rsid w:val="003C4C71"/>
    <w:rsid w:val="003E4EDB"/>
    <w:rsid w:val="00410551"/>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2986"/>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C5138"/>
    <w:rsid w:val="00AC5E12"/>
    <w:rsid w:val="00AD7B1E"/>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F2C2A2"/>
  <w15:docId w15:val="{64641E4A-8610-4502-8809-7F38EC71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902986"/>
    <w:pPr>
      <w:spacing w:after="160" w:line="259" w:lineRule="auto"/>
      <w:ind w:left="720"/>
      <w:contextualSpacing/>
      <w:jc w:val="left"/>
    </w:pPr>
    <w:rPr>
      <w:rFonts w:asciiTheme="minorHAnsi" w:eastAsiaTheme="minorHAnsi" w:hAnsiTheme="minorHAnsi" w:cstheme="minorBidi"/>
      <w:szCs w:val="22"/>
      <w:lang w:val="es-CR"/>
    </w:rPr>
  </w:style>
  <w:style w:type="character" w:styleId="Hipervnculo">
    <w:name w:val="Hyperlink"/>
    <w:basedOn w:val="Fuentedeprrafopredeter"/>
    <w:uiPriority w:val="99"/>
    <w:unhideWhenUsed/>
    <w:locked/>
    <w:rsid w:val="00902986"/>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manuales/manual_de_informacion_sicve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gefcr@sugef.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manuales/manual_de_informacion_sicveca/"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A3AA7F419D4FD1976B6A6E3B1F2F94"/>
        <w:category>
          <w:name w:val="General"/>
          <w:gallery w:val="placeholder"/>
        </w:category>
        <w:types>
          <w:type w:val="bbPlcHdr"/>
        </w:types>
        <w:behaviors>
          <w:behavior w:val="content"/>
        </w:behaviors>
        <w:guid w:val="{D8476A01-7C5A-478B-BB8C-F602A21B4431}"/>
      </w:docPartPr>
      <w:docPartBody>
        <w:p w:rsidR="00624E96" w:rsidRDefault="00624E96">
          <w:pPr>
            <w:pStyle w:val="E3A3AA7F419D4FD1976B6A6E3B1F2F94"/>
          </w:pPr>
          <w:r w:rsidRPr="001E0779">
            <w:rPr>
              <w:rStyle w:val="Textodelmarcadordeposicin"/>
            </w:rPr>
            <w:t>Haga clic aquí para escribir texto.</w:t>
          </w:r>
        </w:p>
      </w:docPartBody>
    </w:docPart>
    <w:docPart>
      <w:docPartPr>
        <w:name w:val="BFD32EA7492C4A299862F1894EB34360"/>
        <w:category>
          <w:name w:val="General"/>
          <w:gallery w:val="placeholder"/>
        </w:category>
        <w:types>
          <w:type w:val="bbPlcHdr"/>
        </w:types>
        <w:behaviors>
          <w:behavior w:val="content"/>
        </w:behaviors>
        <w:guid w:val="{369EDC4B-1AB6-4D9B-8433-4A27BD0BF8FF}"/>
      </w:docPartPr>
      <w:docPartBody>
        <w:p w:rsidR="00624E96" w:rsidRDefault="00624E96">
          <w:pPr>
            <w:pStyle w:val="BFD32EA7492C4A299862F1894EB343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96"/>
    <w:rsid w:val="00624E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3A3AA7F419D4FD1976B6A6E3B1F2F94">
    <w:name w:val="E3A3AA7F419D4FD1976B6A6E3B1F2F94"/>
  </w:style>
  <w:style w:type="paragraph" w:customStyle="1" w:styleId="BFD32EA7492C4A299862F1894EB34360">
    <w:name w:val="BFD32EA7492C4A299862F1894EB34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NDzvOdHYtHHzh1Exc5NgJT3I7kuulywM+A9BNglVMu8=</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R550knMQzmCXxlDRpMl7BpEOJCKiy1FchBmTF2Q5ODc=</DigestValue>
    </Reference>
  </SignedInfo>
  <SignatureValue>FdASRoBVaPlhlDoTX+sHH37aAiW52+pq1K1wTcyVd1nNd1SxEx5OoTKdIwYgLigWe7podBUvcbE6
fkrymi9u/TczWEbn0IPU46ccO+ASrSCZdJrVFwpyjrNn2pzpd5+5Y5hDTkEtzqH5R1VElUc/x9LU
dglu/Zb5tTcGTT8RTNx15EA4f5FIgJFFZoAb7hkxc3+qioJGvNsQjTHi3r4l4U/bP6ZOmZztID9A
XAPkadmA0sAydt3qMvvZlfT6UoCZANhPp2dfB/D9eDzDiJ+ZauvMPco5jpxtMyj+yYMdkEz6XWqz
UI3Vxe0Y/JT/c+XLZpg4uMDMsQm3tg1KjZQ7xw==</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0yPbei+h34Mgwc1a24hnu9arolwDhYPC+4cItAfi8uo=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YhrEQ31vzJK8tRXYc7X/irTOOxEqOw1INyvI89GuwPk=</DigestValue>
      </Reference>
      <Reference URI="/word/endnotes.xml?ContentType=application/vnd.openxmlformats-officedocument.wordprocessingml.endnotes+xml">
        <DigestMethod Algorithm="http://www.w3.org/2001/04/xmlenc#sha256"/>
        <DigestValue>zTn+uFzvMkLOYpinxa6JSpLGrK+LlbnG60s1FRmu4wA=</DigestValue>
      </Reference>
      <Reference URI="/word/fontTable.xml?ContentType=application/vnd.openxmlformats-officedocument.wordprocessingml.fontTable+xml">
        <DigestMethod Algorithm="http://www.w3.org/2001/04/xmlenc#sha256"/>
        <DigestValue>WPrc+Qh3woW3pCMmRn92UulaNwb/rUUIXMAdMZoekG4=</DigestValue>
      </Reference>
      <Reference URI="/word/footer1.xml?ContentType=application/vnd.openxmlformats-officedocument.wordprocessingml.footer+xml">
        <DigestMethod Algorithm="http://www.w3.org/2001/04/xmlenc#sha256"/>
        <DigestValue>s5zuHXOsHY9hwmNThSrWGNrmWYOvRp5N+fy/mgdHLcI=</DigestValue>
      </Reference>
      <Reference URI="/word/footer2.xml?ContentType=application/vnd.openxmlformats-officedocument.wordprocessingml.footer+xml">
        <DigestMethod Algorithm="http://www.w3.org/2001/04/xmlenc#sha256"/>
        <DigestValue>FjaJU1Z4L1j+m71P3aYakPRY7r65tT+pYcTkKlyslys=</DigestValue>
      </Reference>
      <Reference URI="/word/footnotes.xml?ContentType=application/vnd.openxmlformats-officedocument.wordprocessingml.footnotes+xml">
        <DigestMethod Algorithm="http://www.w3.org/2001/04/xmlenc#sha256"/>
        <DigestValue>1kTr5PK9uf80DzDBIusR+TQ1jbTFSpuyUbqStrf9w3Y=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Wjhg2LcjdzLkh1CtjN1zg63jUXPWuHxM7lViZm766sE=</DigestValue>
      </Reference>
      <Reference URI="/word/glossary/fontTable.xml?ContentType=application/vnd.openxmlformats-officedocument.wordprocessingml.fontTable+xml">
        <DigestMethod Algorithm="http://www.w3.org/2001/04/xmlenc#sha256"/>
        <DigestValue>8kkTOqUWCGOvVbDo7v0mzywmBZCqHF8LNjWs3YzGgwQ=</DigestValue>
      </Reference>
      <Reference URI="/word/glossary/settings.xml?ContentType=application/vnd.openxmlformats-officedocument.wordprocessingml.settings+xml">
        <DigestMethod Algorithm="http://www.w3.org/2001/04/xmlenc#sha256"/>
        <DigestValue>GvoUGGj79njrDiikn1QPsEJdwlKUHS14LA2nKwXNPDE=</DigestValue>
      </Reference>
      <Reference URI="/word/glossary/styles.xml?ContentType=application/vnd.openxmlformats-officedocument.wordprocessingml.styles+xml">
        <DigestMethod Algorithm="http://www.w3.org/2001/04/xmlenc#sha256"/>
        <DigestValue>eb3jIXAHHyYKvhqeqkAsiKYrOEnR5uC7Q5bLB+AUloY=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ZbqAp6jpFAKx3E4NajhO1LPsEEjOcd2v2m1nRimS7Wc=</DigestValue>
      </Reference>
      <Reference URI="/word/header2.xml?ContentType=application/vnd.openxmlformats-officedocument.wordprocessingml.header+xml">
        <DigestMethod Algorithm="http://www.w3.org/2001/04/xmlenc#sha256"/>
        <DigestValue>IulvbZoaAwpUFRJEaQC4PYGxSRIU6JD5C+mKisDht6c=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Dcug4NTqK9cpzkWjKpBshPc2eNy2+dQNdQ/0q25yQwY=</DigestValue>
      </Reference>
      <Reference URI="/word/settings.xml?ContentType=application/vnd.openxmlformats-officedocument.wordprocessingml.settings+xml">
        <DigestMethod Algorithm="http://www.w3.org/2001/04/xmlenc#sha256"/>
        <DigestValue>J2IM7s7IjA+5YNSIWPtFI2GEFrl794cY9wsDJ4VkoC4=</DigestValue>
      </Reference>
      <Reference URI="/word/styles.xml?ContentType=application/vnd.openxmlformats-officedocument.wordprocessingml.styles+xml">
        <DigestMethod Algorithm="http://www.w3.org/2001/04/xmlenc#sha256"/>
        <DigestValue>q4SLDV7b8TNS/WG2+4C6gU1aHyZP5TyIJlYUUfTI0C4=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2018-10-29T17:20:58Z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2018-10-29T17:20:58Z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zLMj1//p5c5yL60285idLf9ivwZW0imxYv5CEmP4qS0CBAdLFmQYDzIwMTgxMDI5MTcyMT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</xd:EncapsulatedCRLValue>
                <xd:EncapsulatedCRLValue>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qYFbym87s19D/PFyYiqD684qfpg=</xd:ByKey>
                  </xd:ResponderID>
                  <xd:ProducedAt>2018-10-29T17:19:45Z</xd:ProducedAt>
                </xd:OCSPIdentifier>
                <xd:DigestAlgAndValue>
                  <DigestMethod Algorithm="http://www.w3.org/2001/04/xmlenc#sha256"/>
                  <DigestValue>NPFqexo33ra1GvNLDSQ2xwuwUsdA1wdTgTt+7P/KowY=</DigestValue>
                </xd:DigestAlgAndValue>
              </xd:OCSPRef>
            </xd:OCSPRefs>
            <xd:CRLRefs>
              <xd:CRLRef>
                <xd:DigestAlgAndValue>
                  <DigestMethod Algorithm="http://www.w3.org/2001/04/xmlenc#sha256"/>
                  <DigestValue>QV7SNJkxGYAxwE7UJn9aZLvv+nc0yFdsMOP1lWxgaQk=</DigestValue>
                </xd:DigestAlgAndValue>
                <xd:CRLIdentifier>
                  <xd:Issuer>CN=CA POLITICA PERSONA FISICA - COSTA RICA v2, OU=DCFD, O=MICITT, C=CR, SERIALNUMBER=CPJ-2-100-098311</xd:Issuer>
                  <xd:IssueTime>2018-09-20T16:39:39Z</xd:IssueTime>
                </xd:CRLIdentifier>
              </xd:CRLRef>
              <xd:CRLRef>
                <xd:DigestAlgAndValue>
                  <DigestMethod Algorithm="http://www.w3.org/2001/04/xmlenc#sha256"/>
                  <DigestValue>0CwPB1V1PDNhzcTy9MtS07ci2b62FvMJpo5JGh8BmNY=</DigestValue>
                </xd:DigestAlgAndValue>
                <xd:CRLIdentifier>
                  <xd:Issuer>CN=CA RAIZ NACIONAL - COSTA RICA v2, C=CR, O=MICITT, OU=DCFD, SERIALNUMBER=CPJ-2-100-098311</xd:Issuer>
                  <xd:IssueTime>2018-07-23T16:14:02Z</xd:IssueTime>
                </xd:CRLIdentifier>
              </xd:CRLRef>
            </xd:CRLRefs>
          </xd:CompleteRevocationRefs>
          <xd:RevocationValues>
            <xd:OCSPValues>
              <xd:EncapsulatedOCSPValue>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</xd:EncapsulatedCRLValue>
              <xd:EncapsulatedCRLValue>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TKpzDpEwDkCRee33ecxP30uRElVP5190ZYl1vWYB0mICBAdLFnsYDzIwMTgxMDI5MTcyMTA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Todas las entidades</OtraEntidadExterna>
    <Firmado xmlns="b875e23b-67d9-4b2e-bdec-edacbf90b326">true</Firmado>
    <Responsable xmlns="b875e23b-67d9-4b2e-bdec-edacbf90b326">
      <UserInfo>
        <DisplayName>ROJAS CORDERO CARLOS ALBERTO</DisplayName>
        <AccountId>410</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i:0#.w|pdc-atlantida\ariascm</DisplayName>
        <AccountId>1167</AccountId>
        <AccountType/>
      </UserInfo>
      <UserInfo>
        <DisplayName>i:0#.w|pdc-atlantida\bustosla</DisplayName>
        <AccountId>347</AccountId>
        <AccountType/>
      </UserInfo>
      <UserInfo>
        <DisplayName>i:0#.w|pdc-atlantida\camachoua</DisplayName>
        <AccountId>721</AccountId>
        <AccountType/>
      </UserInfo>
      <UserInfo>
        <DisplayName>i:0#.w|pdc-atlantida\castrogy</DisplayName>
        <AccountId>402</AccountId>
        <AccountType/>
      </UserInfo>
      <UserInfo>
        <DisplayName>i:0#.w|pdc-atlantida\moralesbo</DisplayName>
        <AccountId>297</AccountId>
        <AccountType/>
      </UserInfo>
      <UserInfo>
        <DisplayName>i:0#.w|pdc-atlantida\rojasac</DisplayName>
        <AccountId>2006</AccountId>
        <AccountType/>
      </UserInfo>
      <UserInfo>
        <DisplayName>i:0#.w|pdc-atlantida\arceag</DisplayName>
        <AccountId>314</AccountId>
        <AccountType/>
      </UserInfo>
      <UserInfo>
        <DisplayName>i:0#.w|pdc-atlantida\garitamc</DisplayName>
        <AccountId>377</AccountId>
        <AccountType/>
      </UserInfo>
      <UserInfo>
        <DisplayName>SALIENTE NORMAS</DisplayName>
        <AccountId>708</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2018-11-02T20:31:46+00:00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Catálogo contable 2019
Artículo 15 NO se debe notificar 
Se notifica el 30/10/2018 por medio del sistema de notificaciones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2018-10-24T06:00:00+00:00</FechaDocumento>
    <RemitenteOriginal xmlns="b875e23b-67d9-4b2e-bdec-edacbf90b326">Departamento de Normas</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ubject1>
    <Entrante_x0020_relacionado xmlns="b875e23b-67d9-4b2e-bdec-edacbf90b326">
      <Url xsi:nil="true"/>
      <Description xsi:nil="true"/>
    </Entrante_x0020_relacionado>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347912D2-45B8-43E5-B860-A2F4ECC10231}"/>
</file>

<file path=customXml/itemProps3.xml><?xml version="1.0" encoding="utf-8"?>
<ds:datastoreItem xmlns:ds="http://schemas.openxmlformats.org/officeDocument/2006/customXml" ds:itemID="{2C9064DE-E566-4F35-BFA6-A1C8163814B5}"/>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7F75E0E4-0BBF-49BF-B044-42F4080BC7A3}"/>
</file>

<file path=customXml/itemProps6.xml><?xml version="1.0" encoding="utf-8"?>
<ds:datastoreItem xmlns:ds="http://schemas.openxmlformats.org/officeDocument/2006/customXml" ds:itemID="{DB092B67-C7A1-40A8-AE6C-E4962CEEE34D}"/>
</file>

<file path=docProps/app.xml><?xml version="1.0" encoding="utf-8"?>
<Properties xmlns="http://schemas.openxmlformats.org/officeDocument/2006/extended-properties" xmlns:vt="http://schemas.openxmlformats.org/officeDocument/2006/docPropsVTypes">
  <Template>plantilla-SGF-13-Normas</Template>
  <TotalTime>10</TotalTime>
  <Pages>2</Pages>
  <Words>625</Words>
  <Characters>3442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CORDERO CARLOS ALBERTO</dc:creator>
  <cp:lastModifiedBy>BARRANTES ROSALES HANNIA</cp:lastModifiedBy>
  <cp:revision>2</cp:revision>
  <cp:lastPrinted>2015-07-30T22:36:00Z</cp:lastPrinted>
  <dcterms:created xsi:type="dcterms:W3CDTF">2018-10-24T19:06:00Z</dcterms:created>
  <dcterms:modified xsi:type="dcterms:W3CDTF">2018-10-29T14:48:00Z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24700</vt:r8>
  </property>
  <property fmtid="{D5CDD505-2E9C-101B-9397-08002B2CF9AE}" pid="13" name="Confidencialidad">
    <vt:lpwstr>Público|99c2402f-8ec3-4ca8-8024-be52e4e7f629</vt:lpwstr>
  </property>
  <property fmtid="{D5CDD505-2E9C-101B-9397-08002B2CF9AE}" pid="14" name="WorkflowChangePath">
    <vt:lpwstr>d6c6aed4-e342-4faf-a234-cd9a4f593e49,5;cb1954ac-0595-4038-a807-eb26625a3b7c,8;cb1954ac-0595-4038-a807-eb26625a3b7c,8;1fe0d626-272c-42e6-bac8-2a5c30344ff2,12;</vt:lpwstr>
  </property>
  <property fmtid="{D5CDD505-2E9C-101B-9397-08002B2CF9AE}" pid="15" name="ecm_ItemDeleteBlockHolders">
    <vt:lpwstr>ecm_InPlaceRecordLock</vt:lpwstr>
  </property>
  <property fmtid="{D5CDD505-2E9C-101B-9397-08002B2CF9AE}" pid="16" name="_vti_ItemDeclaredRecord">
    <vt:filetime>2018-11-02T20:32:35Z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